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ACC8">
      <w:pPr>
        <w:ind w:firstLine="0" w:firstLineChars="0"/>
        <w:rPr>
          <w:rFonts w:ascii="Times New Roman" w:hAnsi="Times New Roman" w:eastAsia="黑体" w:cs="Times New Roman"/>
          <w:color w:val="auto"/>
        </w:rPr>
      </w:pPr>
      <w:bookmarkStart w:id="3" w:name="_GoBack"/>
      <w:bookmarkEnd w:id="3"/>
      <w:bookmarkStart w:id="0" w:name="_Hlk193874331"/>
    </w:p>
    <w:p w14:paraId="26C82357">
      <w:pPr>
        <w:ind w:firstLine="0" w:firstLineChars="0"/>
        <w:jc w:val="center"/>
        <w:rPr>
          <w:rFonts w:hint="eastAsia"/>
          <w:b/>
          <w:bCs/>
          <w:color w:val="auto"/>
        </w:rPr>
      </w:pPr>
    </w:p>
    <w:p w14:paraId="7A88792E">
      <w:pPr>
        <w:spacing w:line="600" w:lineRule="exact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  <w:t>2026年全国教育科学规划年度项目</w:t>
      </w:r>
    </w:p>
    <w:p w14:paraId="670088AA">
      <w:pPr>
        <w:spacing w:line="600" w:lineRule="exact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  <w:t>重点条目与重要方向</w:t>
      </w:r>
    </w:p>
    <w:p w14:paraId="1A87DFCA">
      <w:pPr>
        <w:rPr>
          <w:rFonts w:hint="eastAsia"/>
          <w:color w:val="auto"/>
        </w:rPr>
      </w:pPr>
    </w:p>
    <w:p w14:paraId="69A10FCA">
      <w:pPr>
        <w:spacing w:before="156" w:beforeLines="50" w:after="156" w:afterLines="50" w:line="600" w:lineRule="exac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中国教育学建设研究系列重点条目</w:t>
      </w:r>
    </w:p>
    <w:p w14:paraId="62E79631">
      <w:pPr>
        <w:rPr>
          <w:rFonts w:hint="eastAsia"/>
          <w:color w:val="auto"/>
        </w:rPr>
      </w:pPr>
      <w:bookmarkStart w:id="1" w:name="OLE_LINK1"/>
      <w:r>
        <w:rPr>
          <w:rFonts w:hint="eastAsia"/>
          <w:color w:val="auto"/>
        </w:rPr>
        <w:t>我国举办着全球最大规模的教育体系。新时代教育取得了历史性成就、发生了格局性变化。增强教育学对中国教育的描述、解释和预测能力，提高教育学的学科地位，迫切需要建构中国教育学自主知识体系。中国教育学自主知识体系源自马克思主义教育思想、</w:t>
      </w:r>
      <w:r>
        <w:rPr>
          <w:color w:val="auto"/>
        </w:rPr>
        <w:t>习近平总书记关于教育的重要论述</w:t>
      </w:r>
      <w:r>
        <w:rPr>
          <w:rFonts w:hint="eastAsia"/>
          <w:color w:val="auto"/>
        </w:rPr>
        <w:t>、中华优秀文化教育传统、教育实践经验、人类教育知识“总和”以及教育数字化理论。中国教育学是教育强国建设的世界观和方法论。本年度条目聚焦新时代教育重大理论和实践问题，立足“十五五”时期教育改革发展目标，注重知识创新、理论创新、方法创新。该研究系列的成果至少要编写对应的教材，一题一教材。</w:t>
      </w:r>
    </w:p>
    <w:bookmarkEnd w:id="1"/>
    <w:p w14:paraId="6979BF86">
      <w:pPr>
        <w:rPr>
          <w:rFonts w:hint="eastAsia"/>
          <w:color w:val="auto"/>
        </w:rPr>
      </w:pPr>
    </w:p>
    <w:bookmarkEnd w:id="0"/>
    <w:p w14:paraId="7EB55CD4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终身学习研究</w:t>
      </w:r>
    </w:p>
    <w:p w14:paraId="0EB73977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教育质量体系研究</w:t>
      </w:r>
    </w:p>
    <w:p w14:paraId="262434DE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教育体制改革研究</w:t>
      </w:r>
    </w:p>
    <w:p w14:paraId="560CE9AF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共和国教育史研究</w:t>
      </w:r>
    </w:p>
    <w:p w14:paraId="486DD1E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全球教育治理研究</w:t>
      </w:r>
    </w:p>
    <w:p w14:paraId="3819E036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数字教材研究</w:t>
      </w:r>
    </w:p>
    <w:p w14:paraId="53BB3CED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教育政策与领导学研究</w:t>
      </w:r>
    </w:p>
    <w:p w14:paraId="511D2A9C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基础教育学研究</w:t>
      </w:r>
    </w:p>
    <w:p w14:paraId="66F88CB1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融合教育研究</w:t>
      </w:r>
    </w:p>
    <w:p w14:paraId="683A635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工程教育学研究</w:t>
      </w:r>
    </w:p>
    <w:p w14:paraId="23015F1D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城乡教育融合研究</w:t>
      </w:r>
    </w:p>
    <w:p w14:paraId="06AAADF6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研究生教育学研究</w:t>
      </w:r>
    </w:p>
    <w:p w14:paraId="5CE06259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科学教育学研究</w:t>
      </w:r>
    </w:p>
    <w:p w14:paraId="2729E21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学习科学研究</w:t>
      </w:r>
    </w:p>
    <w:p w14:paraId="0CD2C268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区域教育研究</w:t>
      </w:r>
    </w:p>
    <w:p w14:paraId="0C78B88C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中国教育学学科史研究</w:t>
      </w:r>
    </w:p>
    <w:p w14:paraId="0E4C7F25">
      <w:pPr>
        <w:adjustRightInd w:val="0"/>
        <w:snapToGrid w:val="0"/>
        <w:spacing w:line="360" w:lineRule="auto"/>
        <w:jc w:val="left"/>
        <w:rPr>
          <w:rFonts w:ascii="Times New Roman Regular" w:hAnsi="Times New Roman Regular" w:cs="Times New Roman Regular"/>
          <w:color w:val="auto"/>
        </w:rPr>
      </w:pPr>
    </w:p>
    <w:p w14:paraId="27B66F55">
      <w:p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重要方向</w:t>
      </w:r>
    </w:p>
    <w:p w14:paraId="1CD9CEE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价值观教育方法研究</w:t>
      </w:r>
    </w:p>
    <w:p w14:paraId="6AE2F7D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思政课堂和社会课堂有效融合研究</w:t>
      </w:r>
    </w:p>
    <w:p w14:paraId="2049D17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bookmarkStart w:id="2" w:name="OLE_LINK2"/>
      <w:r>
        <w:rPr>
          <w:rFonts w:hint="eastAsia" w:ascii="Times New Roman Regular" w:hAnsi="Times New Roman Regular" w:cs="Times New Roman Regular"/>
          <w:color w:val="auto"/>
        </w:rPr>
        <w:t>新时代伟大变革融入学校思想政治教育</w:t>
      </w:r>
      <w:bookmarkEnd w:id="2"/>
      <w:r>
        <w:rPr>
          <w:rFonts w:hint="eastAsia" w:ascii="Times New Roman Regular" w:hAnsi="Times New Roman Regular" w:cs="Times New Roman Regular"/>
          <w:color w:val="auto"/>
        </w:rPr>
        <w:t>研究</w:t>
      </w:r>
    </w:p>
    <w:p w14:paraId="4AF663A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青少年历史教育研究</w:t>
      </w:r>
    </w:p>
    <w:p w14:paraId="695AD7A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中小学铸牢中华民族共同体意识教育评价研究</w:t>
      </w:r>
    </w:p>
    <w:p w14:paraId="5D114DB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“四全育人”体系研究</w:t>
      </w:r>
    </w:p>
    <w:p w14:paraId="7BDFF41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高校党组织“两个功能”作用发挥研究</w:t>
      </w:r>
    </w:p>
    <w:p w14:paraId="59A5266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高等学校“第四支队伍”建设研究</w:t>
      </w:r>
    </w:p>
    <w:p w14:paraId="2FBEE88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体育促进学生综合素质提升研究</w:t>
      </w:r>
    </w:p>
    <w:p w14:paraId="49EA615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“健康第一”落实机制研究</w:t>
      </w:r>
    </w:p>
    <w:p w14:paraId="3FA56DE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学校美育价值功能研究</w:t>
      </w:r>
    </w:p>
    <w:p w14:paraId="4876C15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学生审美素养研究</w:t>
      </w:r>
    </w:p>
    <w:p w14:paraId="0EE4E35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学生心理健康监测预警体系研究</w:t>
      </w:r>
    </w:p>
    <w:p w14:paraId="7DF1DF7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中国特色生涯教育研究</w:t>
      </w:r>
    </w:p>
    <w:p w14:paraId="43178D4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大中小学国防教育一体化研究</w:t>
      </w:r>
    </w:p>
    <w:p w14:paraId="7994F3E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学生经典阅读研究</w:t>
      </w:r>
    </w:p>
    <w:p w14:paraId="625CD2F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青年学生形象塑造研究</w:t>
      </w:r>
    </w:p>
    <w:p w14:paraId="1E15E12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网络语言文明教育研究</w:t>
      </w:r>
    </w:p>
    <w:p w14:paraId="486AD74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中国教育学教材体系建设的基础理论研究</w:t>
      </w:r>
    </w:p>
    <w:p w14:paraId="45D1974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基础教育科学教材开发研究</w:t>
      </w:r>
    </w:p>
    <w:p w14:paraId="14A592D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国家科学教育战略研究</w:t>
      </w:r>
    </w:p>
    <w:p w14:paraId="2EFF8C0A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学前教育免费长效机制研究</w:t>
      </w:r>
    </w:p>
    <w:p w14:paraId="1CAC231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义务教育立法40年研究</w:t>
      </w:r>
    </w:p>
    <w:p w14:paraId="12CBF45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中小学实践育人研究</w:t>
      </w:r>
    </w:p>
    <w:p w14:paraId="356886A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中长期教育资源统筹配置研究</w:t>
      </w:r>
    </w:p>
    <w:p w14:paraId="06030D4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寄宿制学校办学质量提升研究</w:t>
      </w:r>
    </w:p>
    <w:p w14:paraId="3E21881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市域义务教育优质均衡发展研究</w:t>
      </w:r>
    </w:p>
    <w:p w14:paraId="276E49F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高中阶段学校优质多样发展研究</w:t>
      </w:r>
    </w:p>
    <w:p w14:paraId="4D17AB3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县域普通高中振兴研究</w:t>
      </w:r>
    </w:p>
    <w:p w14:paraId="2010692C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中国基础教育国际方位研究</w:t>
      </w:r>
    </w:p>
    <w:p w14:paraId="309F910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高等学校教育科技人才一体发展研究</w:t>
      </w:r>
    </w:p>
    <w:p w14:paraId="748C984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学科转型下高校一流学科建设研究</w:t>
      </w:r>
    </w:p>
    <w:p w14:paraId="50BAE5F6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“双一流”建设扩容与动态调整研究</w:t>
      </w:r>
    </w:p>
    <w:p w14:paraId="2D14E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博士研究生教育改革研究</w:t>
      </w:r>
    </w:p>
    <w:p w14:paraId="15CC8E8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高等教育学历证书体系发展研究</w:t>
      </w:r>
    </w:p>
    <w:p w14:paraId="63856A8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全球高水平研究型大学改革动向研究</w:t>
      </w:r>
    </w:p>
    <w:p w14:paraId="105566F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复合型文科人才培养研究</w:t>
      </w:r>
    </w:p>
    <w:p w14:paraId="375BA6A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人工智能赋能高等教育创新变革研究</w:t>
      </w:r>
    </w:p>
    <w:p w14:paraId="521488B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职业教育教学关键要素联动改革研究</w:t>
      </w:r>
    </w:p>
    <w:p w14:paraId="78CCC11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技能人才成长体系优化研究</w:t>
      </w:r>
    </w:p>
    <w:p w14:paraId="6218AAE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企业举办职业教育研究</w:t>
      </w:r>
    </w:p>
    <w:p w14:paraId="6761636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职业教育中高本衔接培养研究</w:t>
      </w:r>
    </w:p>
    <w:p w14:paraId="1E2FD13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中国职业教育标准研究</w:t>
      </w:r>
    </w:p>
    <w:p w14:paraId="2B7B1B6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数智时代生物安全伦理教育研究</w:t>
      </w:r>
    </w:p>
    <w:p w14:paraId="2CD71D2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国家智慧教育公共服务平台应用研究</w:t>
      </w:r>
    </w:p>
    <w:p w14:paraId="5385453E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全民AI+通识教育实施路径研究</w:t>
      </w:r>
    </w:p>
    <w:p w14:paraId="3ABE359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教育智能体赋能学生全面成长研究</w:t>
      </w:r>
    </w:p>
    <w:p w14:paraId="2E1AA21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人工智能赋能教育评价改革研究</w:t>
      </w:r>
    </w:p>
    <w:p w14:paraId="4EC8599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智慧校园标准化建设研究</w:t>
      </w:r>
    </w:p>
    <w:p w14:paraId="7720DF0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边境学校教育数字化应用研究</w:t>
      </w:r>
    </w:p>
    <w:p w14:paraId="4318D0BB">
      <w:pPr>
        <w:numPr>
          <w:ilvl w:val="0"/>
          <w:numId w:val="1"/>
        </w:numPr>
        <w:adjustRightInd w:val="0"/>
        <w:snapToGrid w:val="0"/>
        <w:spacing w:line="360" w:lineRule="auto"/>
        <w:ind w:firstLine="624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  <w:spacing w:val="1"/>
          <w:w w:val="97"/>
          <w:kern w:val="0"/>
          <w:fitText w:val="6880" w:id="-445439232"/>
        </w:rPr>
        <w:t>人工智能赋能教育的全球发展趋势和实施路径研</w:t>
      </w:r>
      <w:r>
        <w:rPr>
          <w:rFonts w:hint="eastAsia" w:ascii="Times New Roman Regular" w:hAnsi="Times New Roman Regular" w:cs="Times New Roman Regular"/>
          <w:color w:val="auto"/>
          <w:spacing w:val="9"/>
          <w:w w:val="97"/>
          <w:kern w:val="0"/>
          <w:fitText w:val="6880" w:id="-445439232"/>
        </w:rPr>
        <w:t>究</w:t>
      </w:r>
    </w:p>
    <w:p w14:paraId="2A0C70F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世界一流大学教师教育模式研究</w:t>
      </w:r>
    </w:p>
    <w:p w14:paraId="3A56CE8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适应学龄人口变化的教师资源配置研究</w:t>
      </w:r>
    </w:p>
    <w:p w14:paraId="2F3E1B9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教育家精神的理论创新与实践路径研究</w:t>
      </w:r>
    </w:p>
    <w:p w14:paraId="7CB51DB5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教师评价机制改革研究</w:t>
      </w:r>
    </w:p>
    <w:p w14:paraId="4B41AF40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教师队伍心理健康体系建设研究</w:t>
      </w:r>
    </w:p>
    <w:p w14:paraId="31ED05E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民办教育规范发展研究</w:t>
      </w:r>
    </w:p>
    <w:p w14:paraId="6D07B4EC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“投资于人”战略下教育经费投入研究</w:t>
      </w:r>
    </w:p>
    <w:p w14:paraId="5BB4AB4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教育综合改革试点机制和经验研究</w:t>
      </w:r>
    </w:p>
    <w:p w14:paraId="3D1CCCFE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科教协同育人机制研究</w:t>
      </w:r>
    </w:p>
    <w:p w14:paraId="14F0F73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中国教育经验国际传播研究</w:t>
      </w:r>
    </w:p>
    <w:p w14:paraId="7B4851F1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中国教育国际公共产品供给能力提升研究</w:t>
      </w:r>
    </w:p>
    <w:p w14:paraId="207C726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中国人工智能教育产品全球推广研究</w:t>
      </w:r>
    </w:p>
    <w:p w14:paraId="613DA9F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中国海外办学监管体系构建与风险防范研究</w:t>
      </w:r>
    </w:p>
    <w:p w14:paraId="15AE4CB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教育法典编纂的理论与实践问题研究</w:t>
      </w:r>
    </w:p>
    <w:p w14:paraId="5AC0BB40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学校安全立法研究</w:t>
      </w:r>
    </w:p>
    <w:p w14:paraId="2EDC72B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校园安全风险社会化分担机制研究</w:t>
      </w:r>
    </w:p>
    <w:p w14:paraId="5A2AE3D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高校师生管理纠纷化解法治化研究</w:t>
      </w:r>
    </w:p>
    <w:p w14:paraId="3A72F8B5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政府履行教育职责评价研究</w:t>
      </w:r>
    </w:p>
    <w:p w14:paraId="67BC168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中国教育学自主知识体系建构十年进展研究</w:t>
      </w:r>
    </w:p>
    <w:p w14:paraId="448D00F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教育史料研究</w:t>
      </w:r>
    </w:p>
    <w:p w14:paraId="706A5A25">
      <w:pPr>
        <w:ind w:firstLine="0" w:firstLineChars="0"/>
        <w:rPr>
          <w:rFonts w:hint="eastAsia"/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294529-BF75-4125-B868-35B38BF50F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527CC0D-DD65-4121-86B1-F440EA26F35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A630EB9-F0C3-495A-8E20-443593586B28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4" w:fontKey="{9EDEB6F9-B2F1-4E91-9AB9-34F99B4CC7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D852E">
    <w:pPr>
      <w:pStyle w:val="3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52EC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52ECE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4454"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F5927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3D195">
    <w:pPr>
      <w:pStyle w:val="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A52DA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45FA1">
    <w:pPr>
      <w:pStyle w:val="4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FE512"/>
    <w:multiLevelType w:val="singleLevel"/>
    <w:tmpl w:val="3DBFE512"/>
    <w:lvl w:ilvl="0" w:tentative="0">
      <w:start w:val="1"/>
      <w:numFmt w:val="decimal"/>
      <w:suff w:val="space"/>
      <w:lvlText w:val="%1."/>
      <w:lvlJc w:val="left"/>
      <w:rPr>
        <w:rFonts w:hint="default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DC71BD"/>
    <w:rsid w:val="00073899"/>
    <w:rsid w:val="0009133B"/>
    <w:rsid w:val="00134420"/>
    <w:rsid w:val="0014025F"/>
    <w:rsid w:val="00157BA4"/>
    <w:rsid w:val="00200BBD"/>
    <w:rsid w:val="00285E23"/>
    <w:rsid w:val="002B085A"/>
    <w:rsid w:val="002E6EE1"/>
    <w:rsid w:val="0034496D"/>
    <w:rsid w:val="00366FD3"/>
    <w:rsid w:val="00474A74"/>
    <w:rsid w:val="00493961"/>
    <w:rsid w:val="004C0BC1"/>
    <w:rsid w:val="004E0A3D"/>
    <w:rsid w:val="004E6599"/>
    <w:rsid w:val="005308E1"/>
    <w:rsid w:val="00594489"/>
    <w:rsid w:val="005C29D4"/>
    <w:rsid w:val="0064454A"/>
    <w:rsid w:val="006557F2"/>
    <w:rsid w:val="006C3EBF"/>
    <w:rsid w:val="006C61C6"/>
    <w:rsid w:val="006D1F85"/>
    <w:rsid w:val="006D3766"/>
    <w:rsid w:val="00743EE4"/>
    <w:rsid w:val="00792814"/>
    <w:rsid w:val="007B04E1"/>
    <w:rsid w:val="00885DE2"/>
    <w:rsid w:val="00893670"/>
    <w:rsid w:val="009650F6"/>
    <w:rsid w:val="00965DE0"/>
    <w:rsid w:val="00B558A8"/>
    <w:rsid w:val="00B621A8"/>
    <w:rsid w:val="00B951FD"/>
    <w:rsid w:val="00BC4840"/>
    <w:rsid w:val="00BC59A3"/>
    <w:rsid w:val="00BC6D84"/>
    <w:rsid w:val="00BF4405"/>
    <w:rsid w:val="00C71F68"/>
    <w:rsid w:val="00D010EA"/>
    <w:rsid w:val="00D17AA9"/>
    <w:rsid w:val="00D9305B"/>
    <w:rsid w:val="00E55C0A"/>
    <w:rsid w:val="00F4041C"/>
    <w:rsid w:val="00FC0443"/>
    <w:rsid w:val="00FF41FD"/>
    <w:rsid w:val="06146B24"/>
    <w:rsid w:val="0F253732"/>
    <w:rsid w:val="12E95196"/>
    <w:rsid w:val="1B771506"/>
    <w:rsid w:val="1BDC71BD"/>
    <w:rsid w:val="2A151926"/>
    <w:rsid w:val="2ED245E6"/>
    <w:rsid w:val="30502C40"/>
    <w:rsid w:val="43120317"/>
    <w:rsid w:val="49496A9F"/>
    <w:rsid w:val="49DE6597"/>
    <w:rsid w:val="4A1F5776"/>
    <w:rsid w:val="56636203"/>
    <w:rsid w:val="597F686C"/>
    <w:rsid w:val="5A5364E7"/>
    <w:rsid w:val="5F6917BF"/>
    <w:rsid w:val="60F332F6"/>
    <w:rsid w:val="68C21D67"/>
    <w:rsid w:val="6F2D6397"/>
    <w:rsid w:val="712F470C"/>
    <w:rsid w:val="7218600F"/>
    <w:rsid w:val="749A3B1A"/>
    <w:rsid w:val="76624BDC"/>
    <w:rsid w:val="7A8A2203"/>
    <w:rsid w:val="7B55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/>
    </w:pPr>
  </w:style>
  <w:style w:type="character" w:customStyle="1" w:styleId="8">
    <w:name w:val="页脚 字符"/>
    <w:basedOn w:val="6"/>
    <w:link w:val="3"/>
    <w:qFormat/>
    <w:uiPriority w:val="99"/>
    <w:rPr>
      <w:rFonts w:ascii="仿宋_GB2312" w:hAnsi="仿宋_GB2312"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1376</Words>
  <Characters>1382</Characters>
  <Lines>52</Lines>
  <Paragraphs>83</Paragraphs>
  <TotalTime>6</TotalTime>
  <ScaleCrop>false</ScaleCrop>
  <LinksUpToDate>false</LinksUpToDate>
  <CharactersWithSpaces>1382</CharactersWithSpaces>
  <Application>WPS Office_12.1.0.26375_F1E327BC-269C-435d-A152-05C5408002CA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2026-04-20T04:16:00Z</dcterms:created>
  <dc:creator>王雯</dc:creator>
  <cp:lastModifiedBy>开心果</cp:lastModifiedBy>
  <cp:lastPrinted>2026-05-18T08:21:00Z</cp:lastPrinted>
  <dcterms:modified xsi:type="dcterms:W3CDTF">2026-05-30T01:33:20Z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D450600F9F4649B3966AB866D6DEF02B_13</vt:lpwstr>
  </property>
  <property fmtid="{D5CDD505-2E9C-101B-9397-08002B2CF9AE}" pid="4" name="KSOTemplateDocerSaveRecord">
    <vt:lpwstr>eyJoZGlkIjoiMmRhOTQ1ODgwNGJlNDdhMWYyMzYwNTI2MDdmMmM4MWQiLCJ1c2VySWQiOiIzNTQyMjIwODIifQ==</vt:lpwstr>
  </property>
</Properties>
</file>